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6611" w14:textId="77777777" w:rsidR="002B2280" w:rsidRDefault="002B2280" w:rsidP="002B2280">
      <w:pPr>
        <w:adjustRightInd w:val="0"/>
        <w:jc w:val="center"/>
        <w:rPr>
          <w:rFonts w:ascii="Calibri-Bold" w:hAnsi="Calibri-Bold" w:cs="Calibri-Bold"/>
          <w:b/>
          <w:bCs/>
          <w:color w:val="548ED5"/>
          <w:sz w:val="28"/>
          <w:szCs w:val="28"/>
        </w:rPr>
      </w:pPr>
    </w:p>
    <w:p w14:paraId="5DB679EB" w14:textId="77777777" w:rsidR="006C2BE6" w:rsidRDefault="006C2BE6" w:rsidP="002B2280">
      <w:pPr>
        <w:adjustRightInd w:val="0"/>
        <w:jc w:val="center"/>
        <w:rPr>
          <w:rFonts w:ascii="Calibri-Bold" w:hAnsi="Calibri-Bold" w:cs="Calibri-Bold"/>
          <w:b/>
          <w:bCs/>
          <w:color w:val="548ED5"/>
          <w:sz w:val="28"/>
          <w:szCs w:val="28"/>
        </w:rPr>
      </w:pPr>
    </w:p>
    <w:p w14:paraId="31B94B22" w14:textId="77777777" w:rsidR="006C2BE6" w:rsidRPr="00E84A15" w:rsidRDefault="006C2BE6" w:rsidP="002B2280">
      <w:pPr>
        <w:adjustRightInd w:val="0"/>
        <w:jc w:val="center"/>
        <w:rPr>
          <w:rFonts w:ascii="Calibri-Bold" w:hAnsi="Calibri-Bold" w:cs="Calibri-Bold"/>
          <w:b/>
          <w:bCs/>
          <w:color w:val="548ED5"/>
          <w:sz w:val="24"/>
          <w:szCs w:val="24"/>
        </w:rPr>
      </w:pPr>
    </w:p>
    <w:p w14:paraId="2B369873" w14:textId="0D0BD4DC" w:rsidR="00B66913" w:rsidRDefault="000D645B" w:rsidP="00B66913">
      <w:pPr>
        <w:adjustRightInd w:val="0"/>
        <w:spacing w:after="0"/>
        <w:jc w:val="center"/>
        <w:rPr>
          <w:rFonts w:ascii="Trade Gothic" w:hAnsi="Trade Gothic" w:cs="Calibri-Bold"/>
          <w:b/>
          <w:bCs/>
          <w:color w:val="548ED5"/>
          <w:sz w:val="32"/>
          <w:szCs w:val="32"/>
        </w:rPr>
      </w:pPr>
      <w:r w:rsidRPr="00B66913">
        <w:rPr>
          <w:rFonts w:ascii="Trade Gothic" w:hAnsi="Trade Gothic" w:cs="Calibri-Bold"/>
          <w:b/>
          <w:bCs/>
          <w:color w:val="548ED5"/>
          <w:sz w:val="32"/>
          <w:szCs w:val="32"/>
        </w:rPr>
        <w:t xml:space="preserve">La Compagnie </w:t>
      </w:r>
      <w:r w:rsidR="00B66913" w:rsidRPr="00B66913">
        <w:rPr>
          <w:rFonts w:ascii="Trade Gothic" w:hAnsi="Trade Gothic" w:cs="Calibri-Bold"/>
          <w:b/>
          <w:bCs/>
          <w:color w:val="548ED5"/>
          <w:sz w:val="32"/>
          <w:szCs w:val="32"/>
        </w:rPr>
        <w:t xml:space="preserve">met à jour son programme de vols prévus fin 2021 </w:t>
      </w:r>
    </w:p>
    <w:p w14:paraId="19D68B21" w14:textId="141CAD72" w:rsidR="001A091A" w:rsidRPr="00B66913" w:rsidRDefault="00B66913" w:rsidP="00B66913">
      <w:pPr>
        <w:adjustRightInd w:val="0"/>
        <w:spacing w:after="0"/>
        <w:jc w:val="center"/>
        <w:rPr>
          <w:rFonts w:ascii="Trade Gothic" w:hAnsi="Trade Gothic"/>
          <w:b/>
          <w:bCs/>
          <w:sz w:val="32"/>
          <w:szCs w:val="32"/>
        </w:rPr>
      </w:pPr>
      <w:proofErr w:type="gramStart"/>
      <w:r w:rsidRPr="00B66913">
        <w:rPr>
          <w:rFonts w:ascii="Trade Gothic" w:hAnsi="Trade Gothic" w:cs="Calibri-Bold"/>
          <w:b/>
          <w:bCs/>
          <w:color w:val="548ED5"/>
          <w:sz w:val="32"/>
          <w:szCs w:val="32"/>
        </w:rPr>
        <w:t>et</w:t>
      </w:r>
      <w:proofErr w:type="gramEnd"/>
      <w:r w:rsidRPr="00B66913">
        <w:rPr>
          <w:rFonts w:ascii="Trade Gothic" w:hAnsi="Trade Gothic" w:cs="Calibri-Bold"/>
          <w:b/>
          <w:bCs/>
          <w:color w:val="548ED5"/>
          <w:sz w:val="32"/>
          <w:szCs w:val="32"/>
        </w:rPr>
        <w:t xml:space="preserve"> pour l’année 2022</w:t>
      </w:r>
    </w:p>
    <w:p w14:paraId="4F9258A6" w14:textId="6E324490" w:rsidR="00E84A15" w:rsidRPr="00E84A15" w:rsidRDefault="00E84A15" w:rsidP="00E84A15">
      <w:pPr>
        <w:spacing w:after="0"/>
        <w:jc w:val="center"/>
      </w:pPr>
    </w:p>
    <w:p w14:paraId="176ACDD1" w14:textId="26809091" w:rsidR="00A50F24" w:rsidRDefault="00A50F24" w:rsidP="00E84A15">
      <w:pPr>
        <w:spacing w:after="0"/>
        <w:jc w:val="both"/>
        <w:rPr>
          <w:rFonts w:ascii="Trade Gothic" w:hAnsi="Trade Gothic"/>
          <w:sz w:val="21"/>
          <w:szCs w:val="20"/>
        </w:rPr>
      </w:pPr>
    </w:p>
    <w:p w14:paraId="0DE1A17A" w14:textId="1AD41459" w:rsidR="00FC0060" w:rsidRPr="007D1DBD" w:rsidRDefault="003E69DE" w:rsidP="005D1C58">
      <w:pPr>
        <w:spacing w:after="0"/>
        <w:jc w:val="both"/>
        <w:rPr>
          <w:rFonts w:ascii="Trade Gothic" w:hAnsi="Trade Gothic"/>
          <w:b/>
          <w:bCs/>
        </w:rPr>
      </w:pPr>
      <w:r>
        <w:rPr>
          <w:rFonts w:ascii="Trade Gothic" w:hAnsi="Trade Gothic"/>
          <w:b/>
          <w:bCs/>
        </w:rPr>
        <w:t>La</w:t>
      </w:r>
      <w:r w:rsidR="003B79A5" w:rsidRPr="007D1DBD">
        <w:rPr>
          <w:rFonts w:ascii="Trade Gothic" w:hAnsi="Trade Gothic"/>
          <w:b/>
          <w:bCs/>
        </w:rPr>
        <w:t xml:space="preserve"> nouvelle annonce du gouvernement américain concernant l’ouverture </w:t>
      </w:r>
      <w:r>
        <w:rPr>
          <w:rFonts w:ascii="Trade Gothic" w:hAnsi="Trade Gothic"/>
          <w:b/>
          <w:bCs/>
        </w:rPr>
        <w:t>des</w:t>
      </w:r>
      <w:r w:rsidR="003B79A5" w:rsidRPr="007D1DBD">
        <w:rPr>
          <w:rFonts w:ascii="Trade Gothic" w:hAnsi="Trade Gothic"/>
          <w:b/>
          <w:bCs/>
        </w:rPr>
        <w:t xml:space="preserve"> frontières aux voyageurs vaccinés </w:t>
      </w:r>
      <w:r w:rsidR="00CE336C">
        <w:rPr>
          <w:rFonts w:ascii="Trade Gothic" w:hAnsi="Trade Gothic"/>
          <w:b/>
          <w:bCs/>
        </w:rPr>
        <w:t xml:space="preserve">à partir de novembre </w:t>
      </w:r>
      <w:r w:rsidR="003B79A5" w:rsidRPr="007D1DBD">
        <w:rPr>
          <w:rFonts w:ascii="Trade Gothic" w:hAnsi="Trade Gothic"/>
          <w:b/>
          <w:bCs/>
        </w:rPr>
        <w:t>permet à La Compagnie de conforter son programme de vols prévus pour fin 2021 et l’année 2022</w:t>
      </w:r>
      <w:r w:rsidR="008C0733" w:rsidRPr="007D1DBD">
        <w:rPr>
          <w:rFonts w:ascii="Trade Gothic" w:hAnsi="Trade Gothic"/>
          <w:b/>
          <w:bCs/>
        </w:rPr>
        <w:t xml:space="preserve">. </w:t>
      </w:r>
    </w:p>
    <w:p w14:paraId="3D8FC928" w14:textId="5024CD56" w:rsidR="003B79A5" w:rsidRDefault="003B79A5" w:rsidP="005D1C58">
      <w:pPr>
        <w:spacing w:after="0"/>
        <w:jc w:val="both"/>
        <w:rPr>
          <w:rFonts w:ascii="Trade Gothic" w:hAnsi="Trade Gothic"/>
          <w:sz w:val="21"/>
          <w:szCs w:val="20"/>
        </w:rPr>
      </w:pPr>
    </w:p>
    <w:p w14:paraId="7A44960A" w14:textId="52DD37CD" w:rsidR="003E69DE" w:rsidRDefault="003B79A5" w:rsidP="005D1C58">
      <w:pPr>
        <w:spacing w:after="0"/>
        <w:jc w:val="both"/>
        <w:rPr>
          <w:rFonts w:ascii="Trade Gothic" w:hAnsi="Trade Gothic"/>
          <w:sz w:val="21"/>
          <w:szCs w:val="20"/>
        </w:rPr>
      </w:pPr>
      <w:r>
        <w:rPr>
          <w:rFonts w:ascii="Trade Gothic" w:hAnsi="Trade Gothic"/>
          <w:sz w:val="21"/>
          <w:szCs w:val="20"/>
        </w:rPr>
        <w:t xml:space="preserve">Depuis </w:t>
      </w:r>
      <w:r w:rsidR="00CE336C">
        <w:rPr>
          <w:rFonts w:ascii="Trade Gothic" w:hAnsi="Trade Gothic"/>
          <w:sz w:val="21"/>
          <w:szCs w:val="20"/>
        </w:rPr>
        <w:t xml:space="preserve">l’ouverture des frontières européennes en </w:t>
      </w:r>
      <w:r>
        <w:rPr>
          <w:rFonts w:ascii="Trade Gothic" w:hAnsi="Trade Gothic"/>
          <w:sz w:val="21"/>
          <w:szCs w:val="20"/>
        </w:rPr>
        <w:t xml:space="preserve">juin </w:t>
      </w:r>
      <w:r w:rsidR="00CE336C">
        <w:rPr>
          <w:rFonts w:ascii="Trade Gothic" w:hAnsi="Trade Gothic"/>
          <w:sz w:val="21"/>
          <w:szCs w:val="20"/>
        </w:rPr>
        <w:t>dernier</w:t>
      </w:r>
      <w:r>
        <w:rPr>
          <w:rFonts w:ascii="Trade Gothic" w:hAnsi="Trade Gothic"/>
          <w:sz w:val="21"/>
          <w:szCs w:val="20"/>
        </w:rPr>
        <w:t xml:space="preserve">, La Compagnie </w:t>
      </w:r>
      <w:r w:rsidR="003E69DE">
        <w:rPr>
          <w:rFonts w:ascii="Trade Gothic" w:hAnsi="Trade Gothic"/>
          <w:sz w:val="21"/>
          <w:szCs w:val="20"/>
        </w:rPr>
        <w:t>a repris son activité</w:t>
      </w:r>
      <w:r>
        <w:rPr>
          <w:rFonts w:ascii="Trade Gothic" w:hAnsi="Trade Gothic"/>
          <w:sz w:val="21"/>
          <w:szCs w:val="20"/>
        </w:rPr>
        <w:t xml:space="preserve"> entre Paris</w:t>
      </w:r>
      <w:r w:rsidR="00DA5ADF">
        <w:rPr>
          <w:rFonts w:ascii="Trade Gothic" w:hAnsi="Trade Gothic"/>
          <w:sz w:val="21"/>
          <w:szCs w:val="20"/>
        </w:rPr>
        <w:t>-Orly</w:t>
      </w:r>
      <w:r>
        <w:rPr>
          <w:rFonts w:ascii="Trade Gothic" w:hAnsi="Trade Gothic"/>
          <w:sz w:val="21"/>
          <w:szCs w:val="20"/>
        </w:rPr>
        <w:t xml:space="preserve"> et New-York</w:t>
      </w:r>
      <w:r w:rsidR="003E69DE">
        <w:rPr>
          <w:rFonts w:ascii="Trade Gothic" w:hAnsi="Trade Gothic"/>
          <w:sz w:val="21"/>
          <w:szCs w:val="20"/>
        </w:rPr>
        <w:t xml:space="preserve"> à un rythme de 4 à 5 </w:t>
      </w:r>
      <w:r w:rsidR="00DA5ADF">
        <w:rPr>
          <w:rFonts w:ascii="Trade Gothic" w:hAnsi="Trade Gothic"/>
          <w:sz w:val="21"/>
          <w:szCs w:val="20"/>
        </w:rPr>
        <w:t xml:space="preserve">vols </w:t>
      </w:r>
      <w:r>
        <w:rPr>
          <w:rFonts w:ascii="Trade Gothic" w:hAnsi="Trade Gothic"/>
          <w:sz w:val="21"/>
          <w:szCs w:val="20"/>
        </w:rPr>
        <w:t>par semaine</w:t>
      </w:r>
      <w:r w:rsidR="003E69DE">
        <w:rPr>
          <w:rFonts w:ascii="Trade Gothic" w:hAnsi="Trade Gothic"/>
          <w:sz w:val="21"/>
          <w:szCs w:val="20"/>
        </w:rPr>
        <w:t>. Les dernières annonces du gouvernement américain vont lui permettre de reprendre</w:t>
      </w:r>
      <w:r>
        <w:rPr>
          <w:rFonts w:ascii="Trade Gothic" w:hAnsi="Trade Gothic"/>
          <w:sz w:val="21"/>
          <w:szCs w:val="20"/>
        </w:rPr>
        <w:t xml:space="preserve"> son </w:t>
      </w:r>
      <w:r w:rsidRPr="00DA5ADF">
        <w:rPr>
          <w:rFonts w:ascii="Trade Gothic" w:hAnsi="Trade Gothic"/>
          <w:b/>
          <w:bCs/>
          <w:sz w:val="21"/>
          <w:szCs w:val="20"/>
        </w:rPr>
        <w:t>programme quotidien à partir de novembre 2021</w:t>
      </w:r>
      <w:r>
        <w:rPr>
          <w:rFonts w:ascii="Trade Gothic" w:hAnsi="Trade Gothic"/>
          <w:sz w:val="21"/>
          <w:szCs w:val="20"/>
        </w:rPr>
        <w:t xml:space="preserve">. </w:t>
      </w:r>
      <w:r w:rsidR="003E69DE">
        <w:rPr>
          <w:rFonts w:ascii="Trade Gothic" w:hAnsi="Trade Gothic"/>
          <w:sz w:val="21"/>
          <w:szCs w:val="20"/>
        </w:rPr>
        <w:t xml:space="preserve"> </w:t>
      </w:r>
    </w:p>
    <w:p w14:paraId="616B7AD8" w14:textId="735487FB" w:rsidR="003B79A5" w:rsidRDefault="003B79A5" w:rsidP="005D1C58">
      <w:pPr>
        <w:spacing w:after="0"/>
        <w:jc w:val="both"/>
        <w:rPr>
          <w:rFonts w:ascii="Trade Gothic" w:hAnsi="Trade Gothic"/>
          <w:sz w:val="21"/>
          <w:szCs w:val="20"/>
        </w:rPr>
      </w:pPr>
    </w:p>
    <w:p w14:paraId="0CF1AE62" w14:textId="3D5EFC0A" w:rsidR="003B79A5" w:rsidRDefault="003B79A5" w:rsidP="005D1C58">
      <w:pPr>
        <w:spacing w:after="0"/>
        <w:jc w:val="both"/>
        <w:rPr>
          <w:rFonts w:ascii="Trade Gothic" w:hAnsi="Trade Gothic"/>
          <w:color w:val="000000"/>
        </w:rPr>
      </w:pPr>
      <w:r>
        <w:rPr>
          <w:rFonts w:ascii="Trade Gothic" w:hAnsi="Trade Gothic"/>
          <w:sz w:val="21"/>
          <w:szCs w:val="20"/>
        </w:rPr>
        <w:t xml:space="preserve">Par ailleurs, </w:t>
      </w:r>
      <w:r w:rsidR="003E69DE">
        <w:rPr>
          <w:rFonts w:ascii="Trade Gothic" w:hAnsi="Trade Gothic"/>
          <w:sz w:val="21"/>
          <w:szCs w:val="20"/>
        </w:rPr>
        <w:t xml:space="preserve">compte-tenu du succès de son modèle économique et de la performance de ses </w:t>
      </w:r>
      <w:r>
        <w:rPr>
          <w:rFonts w:ascii="Trade Gothic" w:hAnsi="Trade Gothic"/>
          <w:sz w:val="21"/>
          <w:szCs w:val="20"/>
        </w:rPr>
        <w:t xml:space="preserve">deux Airbus A321neo, La Compagnie annonçait cet été ses ambitions avec une nouvelle ligne entre </w:t>
      </w:r>
      <w:r w:rsidRPr="00CE336C">
        <w:rPr>
          <w:rFonts w:ascii="Trade Gothic" w:hAnsi="Trade Gothic"/>
          <w:b/>
          <w:bCs/>
          <w:sz w:val="21"/>
          <w:szCs w:val="20"/>
        </w:rPr>
        <w:t>Paris et Tel Aviv </w:t>
      </w:r>
      <w:r>
        <w:rPr>
          <w:rFonts w:ascii="Trade Gothic" w:hAnsi="Trade Gothic"/>
          <w:sz w:val="21"/>
          <w:szCs w:val="20"/>
        </w:rPr>
        <w:t xml:space="preserve">; un lancement qui a dû être reporté en raison de restrictions de voyage prolongées par l’Etat d’Israël. Cette </w:t>
      </w:r>
      <w:r w:rsidR="00CE336C">
        <w:rPr>
          <w:rFonts w:ascii="Trade Gothic" w:hAnsi="Trade Gothic"/>
          <w:sz w:val="21"/>
          <w:szCs w:val="20"/>
        </w:rPr>
        <w:t>ligne</w:t>
      </w:r>
      <w:r w:rsidR="003E69DE">
        <w:rPr>
          <w:rFonts w:ascii="Trade Gothic" w:hAnsi="Trade Gothic"/>
          <w:sz w:val="21"/>
          <w:szCs w:val="20"/>
        </w:rPr>
        <w:t xml:space="preserve"> </w:t>
      </w:r>
      <w:r>
        <w:rPr>
          <w:rFonts w:ascii="Trade Gothic" w:hAnsi="Trade Gothic"/>
          <w:sz w:val="21"/>
          <w:szCs w:val="20"/>
        </w:rPr>
        <w:t xml:space="preserve">verra donc le jour à partir du </w:t>
      </w:r>
      <w:r w:rsidRPr="00120175">
        <w:rPr>
          <w:rFonts w:ascii="Trade Gothic" w:hAnsi="Trade Gothic"/>
          <w:b/>
          <w:bCs/>
          <w:sz w:val="21"/>
          <w:szCs w:val="20"/>
        </w:rPr>
        <w:t xml:space="preserve">5 décembre </w:t>
      </w:r>
      <w:r w:rsidR="00CE336C">
        <w:rPr>
          <w:rFonts w:ascii="Trade Gothic" w:hAnsi="Trade Gothic"/>
          <w:b/>
          <w:bCs/>
          <w:sz w:val="21"/>
          <w:szCs w:val="20"/>
        </w:rPr>
        <w:t xml:space="preserve">2021 </w:t>
      </w:r>
      <w:r w:rsidR="00CE336C">
        <w:rPr>
          <w:rFonts w:ascii="Trade Gothic" w:hAnsi="Trade Gothic"/>
          <w:sz w:val="21"/>
          <w:szCs w:val="20"/>
        </w:rPr>
        <w:t xml:space="preserve">à raison de </w:t>
      </w:r>
      <w:r w:rsidR="00CE336C" w:rsidRPr="00CE336C">
        <w:rPr>
          <w:rFonts w:ascii="Trade Gothic" w:hAnsi="Trade Gothic"/>
          <w:b/>
          <w:bCs/>
          <w:sz w:val="21"/>
          <w:szCs w:val="20"/>
        </w:rPr>
        <w:t>2 vols par semaine</w:t>
      </w:r>
      <w:r w:rsidR="00CE336C">
        <w:rPr>
          <w:rFonts w:ascii="Trade Gothic" w:hAnsi="Trade Gothic"/>
          <w:sz w:val="21"/>
          <w:szCs w:val="20"/>
        </w:rPr>
        <w:t>.</w:t>
      </w:r>
      <w:r>
        <w:rPr>
          <w:rFonts w:ascii="Trade Gothic" w:hAnsi="Trade Gothic"/>
          <w:sz w:val="21"/>
          <w:szCs w:val="20"/>
        </w:rPr>
        <w:t xml:space="preserve"> </w:t>
      </w:r>
      <w:r>
        <w:rPr>
          <w:rFonts w:ascii="Trade Gothic" w:hAnsi="Trade Gothic"/>
          <w:color w:val="000000"/>
        </w:rPr>
        <w:t>Elle sera opérée en prolongement direct de la ligne New York – Paris Orly afin de permettre à ses clients de réaliser une correspondance optimale</w:t>
      </w:r>
      <w:r w:rsidR="003E69DE">
        <w:rPr>
          <w:rFonts w:ascii="Trade Gothic" w:hAnsi="Trade Gothic"/>
          <w:color w:val="000000"/>
        </w:rPr>
        <w:t>.</w:t>
      </w:r>
    </w:p>
    <w:p w14:paraId="6EFD5935" w14:textId="085440FD" w:rsidR="003B79A5" w:rsidRDefault="003B79A5" w:rsidP="005D1C58">
      <w:pPr>
        <w:spacing w:after="0"/>
        <w:jc w:val="both"/>
        <w:rPr>
          <w:rFonts w:ascii="Trade Gothic" w:hAnsi="Trade Gothic"/>
          <w:color w:val="000000"/>
        </w:rPr>
      </w:pPr>
    </w:p>
    <w:p w14:paraId="60F47571" w14:textId="2A0F7E17" w:rsidR="003B79A5" w:rsidRDefault="003B79A5" w:rsidP="005D1C58">
      <w:pPr>
        <w:spacing w:after="0"/>
        <w:jc w:val="both"/>
        <w:rPr>
          <w:rFonts w:ascii="Trade Gothic" w:hAnsi="Trade Gothic"/>
          <w:sz w:val="21"/>
          <w:szCs w:val="20"/>
        </w:rPr>
      </w:pPr>
      <w:r w:rsidRPr="00CE336C">
        <w:rPr>
          <w:rFonts w:ascii="Trade Gothic" w:hAnsi="Trade Gothic"/>
          <w:sz w:val="21"/>
          <w:szCs w:val="20"/>
        </w:rPr>
        <w:t xml:space="preserve">Au programme 2022 viendra s’ajouter la reprise de la ligne estivale entre </w:t>
      </w:r>
      <w:r w:rsidRPr="00CE336C">
        <w:rPr>
          <w:rFonts w:ascii="Trade Gothic" w:hAnsi="Trade Gothic"/>
          <w:b/>
          <w:bCs/>
          <w:sz w:val="21"/>
          <w:szCs w:val="20"/>
        </w:rPr>
        <w:t xml:space="preserve">Nice et New York </w:t>
      </w:r>
      <w:r w:rsidR="00CE336C" w:rsidRPr="00CE336C">
        <w:rPr>
          <w:rFonts w:ascii="Trade Gothic" w:hAnsi="Trade Gothic"/>
          <w:b/>
          <w:bCs/>
          <w:sz w:val="21"/>
          <w:szCs w:val="20"/>
        </w:rPr>
        <w:t>le</w:t>
      </w:r>
      <w:r w:rsidRPr="00CE336C">
        <w:rPr>
          <w:rFonts w:ascii="Trade Gothic" w:hAnsi="Trade Gothic"/>
          <w:b/>
          <w:bCs/>
          <w:sz w:val="21"/>
          <w:szCs w:val="20"/>
        </w:rPr>
        <w:t xml:space="preserve"> 7 mai</w:t>
      </w:r>
      <w:r w:rsidRPr="00CE336C">
        <w:rPr>
          <w:rFonts w:ascii="Trade Gothic" w:hAnsi="Trade Gothic"/>
          <w:sz w:val="21"/>
          <w:szCs w:val="20"/>
        </w:rPr>
        <w:t xml:space="preserve"> </w:t>
      </w:r>
      <w:r w:rsidR="00CE336C" w:rsidRPr="00CE336C">
        <w:rPr>
          <w:rFonts w:ascii="Trade Gothic" w:hAnsi="Trade Gothic"/>
          <w:sz w:val="21"/>
          <w:szCs w:val="20"/>
        </w:rPr>
        <w:t xml:space="preserve">au </w:t>
      </w:r>
      <w:r w:rsidRPr="00CE336C">
        <w:rPr>
          <w:rFonts w:ascii="Trade Gothic" w:hAnsi="Trade Gothic"/>
          <w:sz w:val="21"/>
          <w:szCs w:val="20"/>
        </w:rPr>
        <w:t>à raison de 3 vols hebdomadaires. Cette ligne qui avait été couronnée de succès en 2019 sera opérée par la compagnie 100% business class jusqu’</w:t>
      </w:r>
      <w:r w:rsidR="00CE336C" w:rsidRPr="00CE336C">
        <w:rPr>
          <w:rFonts w:ascii="Trade Gothic" w:hAnsi="Trade Gothic"/>
          <w:sz w:val="21"/>
          <w:szCs w:val="20"/>
        </w:rPr>
        <w:t>au</w:t>
      </w:r>
      <w:r w:rsidRPr="00CE336C">
        <w:rPr>
          <w:rFonts w:ascii="Trade Gothic" w:hAnsi="Trade Gothic"/>
          <w:sz w:val="21"/>
          <w:szCs w:val="20"/>
        </w:rPr>
        <w:t xml:space="preserve"> </w:t>
      </w:r>
      <w:r w:rsidR="00CE336C" w:rsidRPr="00CE336C">
        <w:rPr>
          <w:rFonts w:ascii="Trade Gothic" w:hAnsi="Trade Gothic"/>
          <w:sz w:val="21"/>
          <w:szCs w:val="20"/>
        </w:rPr>
        <w:t>27</w:t>
      </w:r>
      <w:r w:rsidRPr="00CE336C">
        <w:rPr>
          <w:rFonts w:ascii="Trade Gothic" w:hAnsi="Trade Gothic"/>
          <w:sz w:val="21"/>
          <w:szCs w:val="20"/>
        </w:rPr>
        <w:t xml:space="preserve"> septembre</w:t>
      </w:r>
      <w:r w:rsidR="00CE336C" w:rsidRPr="00CE336C">
        <w:rPr>
          <w:rFonts w:ascii="Trade Gothic" w:hAnsi="Trade Gothic"/>
          <w:sz w:val="21"/>
          <w:szCs w:val="20"/>
        </w:rPr>
        <w:t xml:space="preserve"> 2022.</w:t>
      </w:r>
    </w:p>
    <w:p w14:paraId="7FFA8F29" w14:textId="30FD526B" w:rsidR="008C0733" w:rsidRDefault="008C0733" w:rsidP="005D1C58">
      <w:pPr>
        <w:pStyle w:val="Corpsdetexte"/>
        <w:ind w:left="0"/>
        <w:jc w:val="both"/>
        <w:rPr>
          <w:rFonts w:ascii="Trade Gothic" w:eastAsiaTheme="minorHAnsi" w:hAnsi="Trade Gothic" w:cstheme="minorBidi"/>
          <w:sz w:val="21"/>
          <w:lang w:eastAsia="en-US" w:bidi="ar-SA"/>
        </w:rPr>
      </w:pPr>
    </w:p>
    <w:p w14:paraId="75328E7D" w14:textId="77777777" w:rsidR="00E610E3" w:rsidRPr="00633805" w:rsidRDefault="00E610E3" w:rsidP="00E610E3">
      <w:pPr>
        <w:spacing w:after="0"/>
        <w:jc w:val="both"/>
        <w:rPr>
          <w:rFonts w:ascii="Trade Gothic" w:hAnsi="Trade Gothic"/>
          <w:i/>
          <w:iCs/>
          <w:sz w:val="21"/>
          <w:szCs w:val="20"/>
        </w:rPr>
      </w:pPr>
      <w:r w:rsidRPr="00633805">
        <w:rPr>
          <w:rFonts w:ascii="Trade Gothic" w:hAnsi="Trade Gothic"/>
          <w:i/>
          <w:iCs/>
          <w:sz w:val="21"/>
          <w:szCs w:val="20"/>
        </w:rPr>
        <w:t xml:space="preserve">« Cette nouvelle annonce du gouvernement américain nous offre </w:t>
      </w:r>
      <w:r>
        <w:rPr>
          <w:rFonts w:ascii="Trade Gothic" w:hAnsi="Trade Gothic"/>
          <w:i/>
          <w:iCs/>
          <w:sz w:val="21"/>
          <w:szCs w:val="20"/>
        </w:rPr>
        <w:t>une meilleure</w:t>
      </w:r>
      <w:r w:rsidRPr="00633805">
        <w:rPr>
          <w:rFonts w:ascii="Trade Gothic" w:hAnsi="Trade Gothic"/>
          <w:i/>
          <w:iCs/>
          <w:sz w:val="21"/>
          <w:szCs w:val="20"/>
        </w:rPr>
        <w:t xml:space="preserve"> visibilité sur la reprise de l’activité</w:t>
      </w:r>
      <w:r>
        <w:rPr>
          <w:rFonts w:ascii="Trade Gothic" w:hAnsi="Trade Gothic"/>
          <w:i/>
          <w:iCs/>
          <w:sz w:val="21"/>
          <w:szCs w:val="20"/>
        </w:rPr>
        <w:t xml:space="preserve">. Toute l’équipe est fin prête à aborder pleinement ce riche programme que nous souhaitons mettre en place depuis quelques mois. Exploiter toute la capacité de nos appareils en élargissant nos horizons est indispensable mais également pertinent au regard des marchés loisirs/business exigeants concernés. » </w:t>
      </w:r>
      <w:r w:rsidRPr="000119BE">
        <w:rPr>
          <w:rFonts w:ascii="Trade Gothic" w:hAnsi="Trade Gothic"/>
          <w:sz w:val="21"/>
          <w:szCs w:val="20"/>
        </w:rPr>
        <w:t>déclare Christian Vernet, président de La Compagnie.</w:t>
      </w:r>
    </w:p>
    <w:p w14:paraId="56F44CC9" w14:textId="77777777" w:rsidR="00E610E3" w:rsidRDefault="00E610E3" w:rsidP="005D1C58">
      <w:pPr>
        <w:pStyle w:val="Corpsdetexte"/>
        <w:ind w:left="0"/>
        <w:jc w:val="both"/>
        <w:rPr>
          <w:rFonts w:ascii="Trade Gothic" w:eastAsiaTheme="minorHAnsi" w:hAnsi="Trade Gothic" w:cstheme="minorBidi"/>
          <w:sz w:val="21"/>
          <w:lang w:eastAsia="en-US" w:bidi="ar-SA"/>
        </w:rPr>
      </w:pPr>
    </w:p>
    <w:p w14:paraId="3B790B30" w14:textId="02ACD675" w:rsidR="008C0733" w:rsidRDefault="00B66913" w:rsidP="005D1C58">
      <w:pPr>
        <w:spacing w:after="0"/>
        <w:jc w:val="both"/>
        <w:rPr>
          <w:rFonts w:ascii="Trade Gothic" w:hAnsi="Trade Gothic"/>
          <w:sz w:val="21"/>
          <w:szCs w:val="20"/>
        </w:rPr>
      </w:pPr>
      <w:r w:rsidRPr="00B66913">
        <w:rPr>
          <w:rFonts w:ascii="Trade Gothic" w:hAnsi="Trade Gothic"/>
          <w:sz w:val="21"/>
          <w:szCs w:val="20"/>
        </w:rPr>
        <w:t xml:space="preserve">Afin de permettre à ses clients de prévoir leurs voyages en toute sérénité, La Compagnie propose des billets </w:t>
      </w:r>
      <w:r w:rsidR="008C0733" w:rsidRPr="00B66913">
        <w:rPr>
          <w:rFonts w:ascii="Trade Gothic" w:hAnsi="Trade Gothic"/>
          <w:sz w:val="21"/>
          <w:szCs w:val="20"/>
        </w:rPr>
        <w:t xml:space="preserve">100% Flex, modifiables et remboursables sans frais, mais aussi des tarifs promotionnels </w:t>
      </w:r>
      <w:r w:rsidR="008C0733" w:rsidRPr="00CE336C">
        <w:rPr>
          <w:rFonts w:ascii="Trade Gothic" w:hAnsi="Trade Gothic"/>
          <w:sz w:val="21"/>
          <w:szCs w:val="20"/>
        </w:rPr>
        <w:t xml:space="preserve">aller-retour jusqu’au </w:t>
      </w:r>
      <w:r w:rsidR="00CE336C" w:rsidRPr="00CE336C">
        <w:rPr>
          <w:rFonts w:ascii="Trade Gothic" w:hAnsi="Trade Gothic"/>
          <w:sz w:val="21"/>
          <w:szCs w:val="20"/>
        </w:rPr>
        <w:t>31 décembre 2021</w:t>
      </w:r>
      <w:r w:rsidR="008C0733" w:rsidRPr="00CE336C">
        <w:rPr>
          <w:rFonts w:ascii="Trade Gothic" w:hAnsi="Trade Gothic"/>
          <w:sz w:val="21"/>
          <w:szCs w:val="20"/>
        </w:rPr>
        <w:t xml:space="preserve"> à partir de 1200€ entre Paris et New York, </w:t>
      </w:r>
      <w:r w:rsidRPr="00CE336C">
        <w:rPr>
          <w:rFonts w:ascii="Trade Gothic" w:hAnsi="Trade Gothic"/>
          <w:sz w:val="21"/>
          <w:szCs w:val="20"/>
        </w:rPr>
        <w:t>1000€ entre Paris et Tel Avi</w:t>
      </w:r>
      <w:r w:rsidR="00CE336C" w:rsidRPr="00CE336C">
        <w:rPr>
          <w:rFonts w:ascii="Trade Gothic" w:hAnsi="Trade Gothic"/>
          <w:sz w:val="21"/>
          <w:szCs w:val="20"/>
        </w:rPr>
        <w:t>v</w:t>
      </w:r>
      <w:r w:rsidRPr="00CE336C">
        <w:rPr>
          <w:rFonts w:ascii="Trade Gothic" w:hAnsi="Trade Gothic"/>
          <w:sz w:val="21"/>
          <w:szCs w:val="20"/>
        </w:rPr>
        <w:t xml:space="preserve"> et </w:t>
      </w:r>
      <w:r w:rsidR="008C0733" w:rsidRPr="00CE336C">
        <w:rPr>
          <w:rFonts w:ascii="Trade Gothic" w:hAnsi="Trade Gothic"/>
          <w:sz w:val="21"/>
          <w:szCs w:val="20"/>
        </w:rPr>
        <w:t>1500€ entre Nice et New York</w:t>
      </w:r>
      <w:r w:rsidRPr="00CE336C">
        <w:rPr>
          <w:rFonts w:ascii="Trade Gothic" w:hAnsi="Trade Gothic"/>
          <w:sz w:val="21"/>
          <w:szCs w:val="20"/>
        </w:rPr>
        <w:t>.</w:t>
      </w:r>
    </w:p>
    <w:p w14:paraId="1BB787D6" w14:textId="6AE2EA4A" w:rsidR="00633805" w:rsidRDefault="00633805" w:rsidP="005D1C58">
      <w:pPr>
        <w:spacing w:after="0"/>
        <w:jc w:val="both"/>
        <w:rPr>
          <w:rFonts w:ascii="Trade Gothic" w:hAnsi="Trade Gothic"/>
          <w:sz w:val="21"/>
          <w:szCs w:val="20"/>
        </w:rPr>
      </w:pPr>
    </w:p>
    <w:p w14:paraId="7315C4AB" w14:textId="77777777" w:rsidR="00E84A15" w:rsidRDefault="00E84A15" w:rsidP="00E84A15">
      <w:pPr>
        <w:spacing w:after="0"/>
        <w:jc w:val="both"/>
        <w:rPr>
          <w:i/>
          <w:iCs/>
        </w:rPr>
      </w:pPr>
    </w:p>
    <w:p w14:paraId="39781EB0" w14:textId="77777777" w:rsidR="007D14F2" w:rsidRPr="00C0581E" w:rsidRDefault="007D14F2" w:rsidP="00E84A15">
      <w:pPr>
        <w:pStyle w:val="Corpsdetexte"/>
        <w:spacing w:before="1"/>
        <w:ind w:left="0" w:right="397"/>
        <w:jc w:val="both"/>
        <w:rPr>
          <w:rFonts w:ascii="Trade Gothic" w:hAnsi="Trade Gothic"/>
          <w:bCs/>
          <w:color w:val="000000" w:themeColor="text1"/>
          <w:sz w:val="22"/>
          <w:szCs w:val="22"/>
        </w:rPr>
      </w:pPr>
      <w:r w:rsidRPr="00C0581E">
        <w:rPr>
          <w:rFonts w:ascii="Trade Gothic" w:hAnsi="Trade Gothic"/>
          <w:b/>
          <w:bCs/>
          <w:color w:val="000000" w:themeColor="text1"/>
          <w:sz w:val="22"/>
          <w:szCs w:val="22"/>
        </w:rPr>
        <w:t xml:space="preserve">Plus d’informations : </w:t>
      </w:r>
      <w:hyperlink r:id="rId7">
        <w:r w:rsidRPr="00C0581E">
          <w:rPr>
            <w:rFonts w:ascii="Trade Gothic" w:hAnsi="Trade Gothic"/>
            <w:b/>
            <w:bCs/>
            <w:color w:val="000000" w:themeColor="text1"/>
            <w:sz w:val="22"/>
            <w:szCs w:val="22"/>
            <w:u w:val="single"/>
          </w:rPr>
          <w:t>www.lacompagnie.com</w:t>
        </w:r>
      </w:hyperlink>
      <w:r w:rsidRPr="00C0581E">
        <w:rPr>
          <w:rFonts w:ascii="Trade Gothic" w:hAnsi="Trade Gothic"/>
          <w:b/>
          <w:color w:val="000000" w:themeColor="text1"/>
          <w:sz w:val="22"/>
          <w:szCs w:val="22"/>
          <w:u w:val="single"/>
        </w:rPr>
        <w:t xml:space="preserve"> </w:t>
      </w:r>
      <w:r w:rsidRPr="00C0581E">
        <w:rPr>
          <w:rFonts w:ascii="Trade Gothic" w:hAnsi="Trade Gothic"/>
          <w:bCs/>
          <w:color w:val="000000" w:themeColor="text1"/>
          <w:sz w:val="22"/>
          <w:szCs w:val="22"/>
        </w:rPr>
        <w:t>et dans votre agence de voyages.</w:t>
      </w:r>
    </w:p>
    <w:p w14:paraId="76B7763E" w14:textId="18FF1FFE" w:rsidR="00CD1394" w:rsidRDefault="00CD1394" w:rsidP="00E84A15">
      <w:pPr>
        <w:spacing w:after="0"/>
        <w:jc w:val="both"/>
        <w:rPr>
          <w:i/>
          <w:iCs/>
        </w:rPr>
      </w:pPr>
    </w:p>
    <w:p w14:paraId="0E7B08C7" w14:textId="77777777" w:rsidR="00E84A15" w:rsidRDefault="00E84A15" w:rsidP="00E84A15">
      <w:pPr>
        <w:spacing w:after="0"/>
        <w:jc w:val="both"/>
        <w:rPr>
          <w:i/>
          <w:iCs/>
        </w:rPr>
      </w:pPr>
    </w:p>
    <w:p w14:paraId="66508B56" w14:textId="4DE457E7" w:rsidR="005C64CF" w:rsidRPr="00CE336C" w:rsidRDefault="00CD1394" w:rsidP="00CE336C">
      <w:pPr>
        <w:pStyle w:val="Corpsdetexte"/>
        <w:spacing w:line="231" w:lineRule="exact"/>
        <w:ind w:left="397" w:right="397"/>
        <w:jc w:val="center"/>
        <w:rPr>
          <w:rFonts w:ascii="Trade Gothic" w:hAnsi="Trade Gothic"/>
          <w:sz w:val="22"/>
          <w:szCs w:val="22"/>
        </w:rPr>
      </w:pPr>
      <w:r w:rsidRPr="004D5CDB">
        <w:rPr>
          <w:rFonts w:ascii="Trade Gothic" w:hAnsi="Trade Gothic"/>
          <w:sz w:val="22"/>
          <w:szCs w:val="22"/>
        </w:rPr>
        <w:t>**************</w:t>
      </w:r>
    </w:p>
    <w:p w14:paraId="2EAD223C" w14:textId="77777777" w:rsidR="005C64CF" w:rsidRDefault="005C64CF" w:rsidP="00E84A15">
      <w:pPr>
        <w:spacing w:after="0" w:line="231" w:lineRule="exact"/>
        <w:ind w:right="397"/>
        <w:jc w:val="both"/>
        <w:rPr>
          <w:rFonts w:ascii="Trade Gothic" w:hAnsi="Trade Gothic"/>
          <w:b/>
          <w:bCs/>
          <w:color w:val="000000" w:themeColor="text1"/>
          <w:sz w:val="20"/>
          <w:szCs w:val="20"/>
        </w:rPr>
      </w:pPr>
    </w:p>
    <w:p w14:paraId="0CDE840B" w14:textId="4D2C11A1" w:rsidR="004854B3" w:rsidRPr="00C0581E" w:rsidRDefault="004854B3" w:rsidP="00E84A15">
      <w:pPr>
        <w:spacing w:after="0" w:line="231" w:lineRule="exact"/>
        <w:ind w:right="397"/>
        <w:jc w:val="both"/>
        <w:rPr>
          <w:rFonts w:ascii="Trade Gothic" w:hAnsi="Trade Gothic"/>
          <w:b/>
          <w:bCs/>
          <w:color w:val="000000" w:themeColor="text1"/>
          <w:sz w:val="20"/>
          <w:szCs w:val="20"/>
        </w:rPr>
      </w:pPr>
      <w:r w:rsidRPr="00C0581E">
        <w:rPr>
          <w:rFonts w:ascii="Trade Gothic" w:hAnsi="Trade Gothic"/>
          <w:b/>
          <w:bCs/>
          <w:color w:val="000000" w:themeColor="text1"/>
          <w:sz w:val="20"/>
          <w:szCs w:val="20"/>
        </w:rPr>
        <w:t>À propos de La Compagnie</w:t>
      </w:r>
    </w:p>
    <w:p w14:paraId="05AD101D" w14:textId="688349CB" w:rsidR="00C31992" w:rsidRPr="00B66913" w:rsidRDefault="004854B3" w:rsidP="00B66913">
      <w:pPr>
        <w:pStyle w:val="Corpsdetexte"/>
        <w:ind w:left="0" w:right="397"/>
        <w:jc w:val="both"/>
        <w:rPr>
          <w:rFonts w:ascii="Trade Gothic" w:hAnsi="Trade Gothic"/>
          <w:color w:val="000000" w:themeColor="text1"/>
        </w:rPr>
      </w:pPr>
      <w:r w:rsidRPr="00C0581E">
        <w:rPr>
          <w:rFonts w:ascii="Trade Gothic" w:hAnsi="Trade Gothic"/>
          <w:color w:val="000000" w:themeColor="text1"/>
        </w:rPr>
        <w:t xml:space="preserve">La Compagnie est la compagnie aérienne régulière française qui réinvente depuis le 21 juillet 2014 la Classe Affaires en une expérience unique et à taille humaine, entre Paris et New York, et depuis le 5 mai 2019 entre Nice et New York. La Compagnie propose jusqu’à deux vols quotidiens 100% classe affaires à des prix compétitifs pour séduire et satisfaire une clientèle exigeante à la recherche d’une expérience différente. A bord, les passagers profitent du confort de 76 sièges qui s’inclinent en lits parfaitement plats, d’un système </w:t>
      </w:r>
      <w:r w:rsidR="00164664">
        <w:rPr>
          <w:rFonts w:ascii="Trade Gothic" w:hAnsi="Trade Gothic"/>
          <w:color w:val="000000" w:themeColor="text1"/>
        </w:rPr>
        <w:t xml:space="preserve">de </w:t>
      </w:r>
      <w:r w:rsidRPr="00C0581E">
        <w:rPr>
          <w:rFonts w:ascii="Trade Gothic" w:hAnsi="Trade Gothic"/>
          <w:color w:val="000000" w:themeColor="text1"/>
        </w:rPr>
        <w:t xml:space="preserve">divertissement innovant, d’un accès gratuit et illimité au Wifi haut débit et de menus de saisons élaborés par des chefs français de renom. </w:t>
      </w:r>
      <w:r w:rsidRPr="00C0581E">
        <w:rPr>
          <w:rFonts w:ascii="Trade Gothic" w:hAnsi="Trade Gothic"/>
          <w:bCs/>
          <w:color w:val="000000" w:themeColor="text1"/>
        </w:rPr>
        <w:t xml:space="preserve">Plus d’informations : </w:t>
      </w:r>
      <w:hyperlink r:id="rId8">
        <w:r w:rsidRPr="00C0581E">
          <w:rPr>
            <w:rFonts w:ascii="Trade Gothic" w:hAnsi="Trade Gothic"/>
            <w:bCs/>
            <w:color w:val="000000" w:themeColor="text1"/>
            <w:u w:val="single"/>
          </w:rPr>
          <w:t>www.lacompagnie.com</w:t>
        </w:r>
      </w:hyperlink>
      <w:r w:rsidRPr="00C0581E">
        <w:rPr>
          <w:rFonts w:ascii="Trade Gothic" w:hAnsi="Trade Gothic"/>
          <w:b/>
          <w:color w:val="000000" w:themeColor="text1"/>
          <w:u w:val="single"/>
        </w:rPr>
        <w:t xml:space="preserve"> </w:t>
      </w:r>
      <w:r w:rsidRPr="00C0581E">
        <w:rPr>
          <w:rFonts w:ascii="Trade Gothic" w:hAnsi="Trade Gothic"/>
          <w:bCs/>
          <w:color w:val="000000" w:themeColor="text1"/>
        </w:rPr>
        <w:t>et dans votre agence de voyages.</w:t>
      </w:r>
    </w:p>
    <w:p w14:paraId="2150B56B" w14:textId="77777777" w:rsidR="00C31992" w:rsidRDefault="00C31992" w:rsidP="00E84A15">
      <w:pPr>
        <w:spacing w:after="0" w:line="255" w:lineRule="exact"/>
        <w:ind w:right="397"/>
        <w:jc w:val="both"/>
        <w:rPr>
          <w:rFonts w:ascii="Trade Gothic" w:hAnsi="Trade Gothic"/>
          <w:b/>
          <w:color w:val="000000" w:themeColor="text1"/>
          <w:sz w:val="20"/>
          <w:szCs w:val="20"/>
        </w:rPr>
      </w:pPr>
    </w:p>
    <w:p w14:paraId="00FA002B" w14:textId="5B4FD950" w:rsidR="00E84A15" w:rsidRPr="00C0581E" w:rsidRDefault="004854B3" w:rsidP="00E84A15">
      <w:pPr>
        <w:spacing w:after="0" w:line="255" w:lineRule="exact"/>
        <w:ind w:right="397"/>
        <w:jc w:val="both"/>
        <w:rPr>
          <w:rFonts w:ascii="Trade Gothic" w:hAnsi="Trade Gothic"/>
          <w:b/>
          <w:color w:val="000000" w:themeColor="text1"/>
          <w:sz w:val="20"/>
          <w:szCs w:val="20"/>
        </w:rPr>
      </w:pPr>
      <w:r w:rsidRPr="00C0581E">
        <w:rPr>
          <w:rFonts w:ascii="Trade Gothic" w:hAnsi="Trade Gothic"/>
          <w:b/>
          <w:color w:val="000000" w:themeColor="text1"/>
          <w:sz w:val="20"/>
          <w:szCs w:val="20"/>
        </w:rPr>
        <w:t>Contact presse</w:t>
      </w:r>
    </w:p>
    <w:p w14:paraId="50AA4807" w14:textId="1782231A" w:rsidR="002A0D74" w:rsidRPr="00C0581E" w:rsidRDefault="004854B3" w:rsidP="00E84A15">
      <w:pPr>
        <w:spacing w:after="0" w:line="255" w:lineRule="exact"/>
        <w:ind w:right="397"/>
        <w:jc w:val="both"/>
        <w:rPr>
          <w:rFonts w:ascii="Trade Gothic" w:hAnsi="Trade Gothic"/>
          <w:sz w:val="20"/>
          <w:szCs w:val="20"/>
        </w:rPr>
      </w:pPr>
      <w:r w:rsidRPr="00C0581E">
        <w:rPr>
          <w:rFonts w:ascii="Trade Gothic" w:hAnsi="Trade Gothic"/>
          <w:color w:val="000000" w:themeColor="text1"/>
          <w:sz w:val="20"/>
          <w:szCs w:val="20"/>
        </w:rPr>
        <w:t>La Compagnie –</w:t>
      </w:r>
      <w:r w:rsidRPr="00C0581E">
        <w:rPr>
          <w:rFonts w:ascii="Trade Gothic" w:hAnsi="Trade Gothic"/>
          <w:color w:val="000000" w:themeColor="text1"/>
          <w:spacing w:val="-6"/>
          <w:sz w:val="20"/>
          <w:szCs w:val="20"/>
        </w:rPr>
        <w:t xml:space="preserve"> </w:t>
      </w:r>
      <w:r w:rsidRPr="00C0581E">
        <w:rPr>
          <w:rFonts w:ascii="Trade Gothic" w:hAnsi="Trade Gothic"/>
          <w:color w:val="000000" w:themeColor="text1"/>
          <w:sz w:val="20"/>
          <w:szCs w:val="20"/>
        </w:rPr>
        <w:t>Fanny</w:t>
      </w:r>
      <w:r w:rsidRPr="00C0581E">
        <w:rPr>
          <w:rFonts w:ascii="Trade Gothic" w:hAnsi="Trade Gothic"/>
          <w:color w:val="000000" w:themeColor="text1"/>
          <w:spacing w:val="-4"/>
          <w:sz w:val="20"/>
          <w:szCs w:val="20"/>
        </w:rPr>
        <w:t xml:space="preserve"> </w:t>
      </w:r>
      <w:r w:rsidRPr="00C0581E">
        <w:rPr>
          <w:rFonts w:ascii="Trade Gothic" w:hAnsi="Trade Gothic"/>
          <w:color w:val="000000" w:themeColor="text1"/>
          <w:sz w:val="20"/>
          <w:szCs w:val="20"/>
        </w:rPr>
        <w:t>Tesson : +33 (0)6 42 49 49 56 /</w:t>
      </w:r>
      <w:r w:rsidRPr="00C0581E">
        <w:rPr>
          <w:rFonts w:ascii="Trade Gothic" w:hAnsi="Trade Gothic"/>
          <w:color w:val="1F3864" w:themeColor="accent1" w:themeShade="80"/>
          <w:spacing w:val="-9"/>
          <w:sz w:val="20"/>
          <w:szCs w:val="20"/>
        </w:rPr>
        <w:t xml:space="preserve"> </w:t>
      </w:r>
      <w:hyperlink r:id="rId9" w:history="1">
        <w:r w:rsidRPr="00C0581E">
          <w:rPr>
            <w:rStyle w:val="Lienhypertexte"/>
            <w:rFonts w:ascii="Trade Gothic" w:hAnsi="Trade Gothic"/>
            <w:sz w:val="20"/>
            <w:szCs w:val="20"/>
          </w:rPr>
          <w:t>ftesson@articleonze.com</w:t>
        </w:r>
      </w:hyperlink>
    </w:p>
    <w:sectPr w:rsidR="002A0D74" w:rsidRPr="00C0581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8D27" w14:textId="77777777" w:rsidR="007361D3" w:rsidRDefault="007361D3" w:rsidP="006C2BE6">
      <w:pPr>
        <w:spacing w:after="0" w:line="240" w:lineRule="auto"/>
      </w:pPr>
      <w:r>
        <w:separator/>
      </w:r>
    </w:p>
  </w:endnote>
  <w:endnote w:type="continuationSeparator" w:id="0">
    <w:p w14:paraId="79005D87" w14:textId="77777777" w:rsidR="007361D3" w:rsidRDefault="007361D3" w:rsidP="006C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altName w:val="Calibri"/>
    <w:panose1 w:val="020B0604020202020204"/>
    <w:charset w:val="00"/>
    <w:family w:val="auto"/>
    <w:notTrueType/>
    <w:pitch w:val="default"/>
    <w:sig w:usb0="00000003" w:usb1="00000000" w:usb2="00000000" w:usb3="00000000" w:csb0="00000001" w:csb1="00000000"/>
  </w:font>
  <w:font w:name="Trade Gothic">
    <w:altName w:val="TRADE GOTHIC"/>
    <w:panose1 w:val="00000000000000000000"/>
    <w:charset w:val="00"/>
    <w:family w:val="auto"/>
    <w:notTrueType/>
    <w:pitch w:val="variable"/>
    <w:sig w:usb0="00000003" w:usb1="00000000" w:usb2="00000000" w:usb3="00000000" w:csb0="00000001" w:csb1="00000000"/>
  </w:font>
  <w:font w:name="Trade Gothic LT Std">
    <w:altName w:val="Calibri"/>
    <w:panose1 w:val="020B0604020202020204"/>
    <w:charset w:val="00"/>
    <w:family w:val="auto"/>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1009" w14:textId="77777777" w:rsidR="007361D3" w:rsidRDefault="007361D3" w:rsidP="006C2BE6">
      <w:pPr>
        <w:spacing w:after="0" w:line="240" w:lineRule="auto"/>
      </w:pPr>
      <w:r>
        <w:separator/>
      </w:r>
    </w:p>
  </w:footnote>
  <w:footnote w:type="continuationSeparator" w:id="0">
    <w:p w14:paraId="69CEC3C4" w14:textId="77777777" w:rsidR="007361D3" w:rsidRDefault="007361D3" w:rsidP="006C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0ACE" w14:textId="1A899DF6" w:rsidR="006C2BE6" w:rsidRDefault="007D1DBD">
    <w:pPr>
      <w:pStyle w:val="En-tte"/>
    </w:pPr>
    <w:r w:rsidRPr="009A13A6">
      <w:rPr>
        <w:noProof/>
      </w:rPr>
      <mc:AlternateContent>
        <mc:Choice Requires="wps">
          <w:drawing>
            <wp:anchor distT="0" distB="0" distL="114300" distR="114300" simplePos="0" relativeHeight="251663360" behindDoc="1" locked="0" layoutInCell="1" allowOverlap="1" wp14:anchorId="7150064B" wp14:editId="0AF50B4C">
              <wp:simplePos x="0" y="0"/>
              <wp:positionH relativeFrom="page">
                <wp:align>right</wp:align>
              </wp:positionH>
              <wp:positionV relativeFrom="paragraph">
                <wp:posOffset>182880</wp:posOffset>
              </wp:positionV>
              <wp:extent cx="2788920" cy="327660"/>
              <wp:effectExtent l="0" t="0" r="0" b="0"/>
              <wp:wrapTight wrapText="bothSides">
                <wp:wrapPolygon edited="0">
                  <wp:start x="443" y="0"/>
                  <wp:lineTo x="443" y="20093"/>
                  <wp:lineTo x="21098" y="20093"/>
                  <wp:lineTo x="21098" y="0"/>
                  <wp:lineTo x="443" y="0"/>
                </wp:wrapPolygon>
              </wp:wrapTight>
              <wp:docPr id="1" name="Zone de texte 1"/>
              <wp:cNvGraphicFramePr/>
              <a:graphic xmlns:a="http://schemas.openxmlformats.org/drawingml/2006/main">
                <a:graphicData uri="http://schemas.microsoft.com/office/word/2010/wordprocessingShape">
                  <wps:wsp>
                    <wps:cNvSpPr txBox="1"/>
                    <wps:spPr>
                      <a:xfrm>
                        <a:off x="0" y="0"/>
                        <a:ext cx="2788920" cy="327660"/>
                      </a:xfrm>
                      <a:prstGeom prst="rect">
                        <a:avLst/>
                      </a:prstGeom>
                      <a:noFill/>
                      <a:ln w="6350">
                        <a:noFill/>
                      </a:ln>
                    </wps:spPr>
                    <wps:txbx>
                      <w:txbxContent>
                        <w:p w14:paraId="34A6261A" w14:textId="00AF6360" w:rsidR="009A13A6" w:rsidRPr="00825C62" w:rsidRDefault="007D1DBD" w:rsidP="007D1DBD">
                          <w:pPr>
                            <w:spacing w:before="39"/>
                            <w:ind w:right="758"/>
                            <w:rPr>
                              <w:rFonts w:ascii="Trebuchet MS" w:hAnsi="Trebuchet MS"/>
                              <w:b/>
                              <w:bCs/>
                              <w:color w:val="404040"/>
                              <w:sz w:val="28"/>
                              <w:szCs w:val="28"/>
                            </w:rPr>
                          </w:pPr>
                          <w:r>
                            <w:rPr>
                              <w:rFonts w:ascii="Trebuchet MS" w:hAnsi="Trebuchet MS"/>
                              <w:b/>
                              <w:bCs/>
                              <w:color w:val="404040"/>
                              <w:sz w:val="28"/>
                              <w:szCs w:val="28"/>
                            </w:rPr>
                            <w:t>COMMUNIQUE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7150064B" id="_x0000_t202" coordsize="21600,21600" o:spt="202" path="m,l,21600r21600,l21600,xe">
              <v:stroke joinstyle="miter"/>
              <v:path gradientshapeok="t" o:connecttype="rect"/>
            </v:shapetype>
            <v:shape id="Zone de texte 1" o:spid="_x0000_s1026" type="#_x0000_t202" style="position:absolute;margin-left:168.4pt;margin-top:14.4pt;width:219.6pt;height:25.8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" filled="f" stroked="f" strokeweight=".5pt">
              <v:textbox>
                <w:txbxContent>
                  <w:p w14:paraId="34A6261A" w14:textId="00AF6360" w:rsidR="009A13A6" w:rsidRPr="00825C62" w:rsidRDefault="007D1DBD" w:rsidP="007D1DBD">
                    <w:pPr>
                      <w:spacing w:before="39"/>
                      <w:ind w:right="758"/>
                      <w:rPr>
                        <w:rFonts w:ascii="Trebuchet MS" w:hAnsi="Trebuchet MS"/>
                        <w:b/>
                        <w:bCs/>
                        <w:color w:val="404040"/>
                        <w:sz w:val="28"/>
                        <w:szCs w:val="28"/>
                      </w:rPr>
                    </w:pPr>
                    <w:r>
                      <w:rPr>
                        <w:rFonts w:ascii="Trebuchet MS" w:hAnsi="Trebuchet MS"/>
                        <w:b/>
                        <w:bCs/>
                        <w:color w:val="404040"/>
                        <w:sz w:val="28"/>
                        <w:szCs w:val="28"/>
                      </w:rPr>
                      <w:t>COMMUNIQUE DE PRESSE</w:t>
                    </w:r>
                  </w:p>
                </w:txbxContent>
              </v:textbox>
              <w10:wrap type="tight" anchorx="page"/>
            </v:shape>
          </w:pict>
        </mc:Fallback>
      </mc:AlternateContent>
    </w:r>
    <w:r w:rsidR="009A13A6" w:rsidRPr="009A13A6">
      <w:rPr>
        <w:noProof/>
      </w:rPr>
      <mc:AlternateContent>
        <mc:Choice Requires="wps">
          <w:drawing>
            <wp:anchor distT="0" distB="0" distL="114300" distR="114300" simplePos="0" relativeHeight="251664384" behindDoc="0" locked="0" layoutInCell="1" allowOverlap="1" wp14:anchorId="10292487" wp14:editId="2B0DC00E">
              <wp:simplePos x="0" y="0"/>
              <wp:positionH relativeFrom="column">
                <wp:posOffset>4076700</wp:posOffset>
              </wp:positionH>
              <wp:positionV relativeFrom="paragraph">
                <wp:posOffset>436880</wp:posOffset>
              </wp:positionV>
              <wp:extent cx="2023534" cy="2376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023534" cy="237600"/>
                      </a:xfrm>
                      <a:prstGeom prst="rect">
                        <a:avLst/>
                      </a:prstGeom>
                      <a:noFill/>
                      <a:ln w="6350">
                        <a:noFill/>
                      </a:ln>
                    </wps:spPr>
                    <wps:txbx>
                      <w:txbxContent>
                        <w:p w14:paraId="4708FB31" w14:textId="6B85EF17" w:rsidR="009A13A6" w:rsidRPr="00733915" w:rsidRDefault="009A13A6" w:rsidP="009A13A6">
                          <w:pPr>
                            <w:jc w:val="center"/>
                            <w:rPr>
                              <w:rFonts w:ascii="Trade Gothic LT Std" w:hAnsi="Trade Gothic LT Std"/>
                              <w:color w:val="404040" w:themeColor="text1" w:themeTint="BF"/>
                            </w:rPr>
                          </w:pPr>
                          <w:r w:rsidRPr="007D1DBD">
                            <w:rPr>
                              <w:rFonts w:ascii="Trade Gothic LT Std" w:hAnsi="Trade Gothic LT Std"/>
                              <w:color w:val="404040" w:themeColor="text1" w:themeTint="BF"/>
                              <w:highlight w:val="yellow"/>
                            </w:rPr>
                            <w:t xml:space="preserve">Arcueil, le </w:t>
                          </w:r>
                          <w:r w:rsidR="007D1DBD" w:rsidRPr="007D1DBD">
                            <w:rPr>
                              <w:rFonts w:ascii="Trade Gothic LT Std" w:hAnsi="Trade Gothic LT Std"/>
                              <w:color w:val="404040" w:themeColor="text1" w:themeTint="BF"/>
                              <w:highlight w:val="yellow"/>
                            </w:rPr>
                            <w:t>xx</w:t>
                          </w:r>
                          <w:r w:rsidRPr="007D1DBD">
                            <w:rPr>
                              <w:rFonts w:ascii="Trade Gothic LT Std" w:hAnsi="Trade Gothic LT Std"/>
                              <w:color w:val="404040" w:themeColor="text1" w:themeTint="BF"/>
                              <w:highlight w:val="yellow"/>
                            </w:rPr>
                            <w:t xml:space="preserve"> septembre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w14:anchorId="10292487" id="Zone de texte 3" o:spid="_x0000_s1027" type="#_x0000_t202" style="position:absolute;margin-left:321pt;margin-top:34.4pt;width:159.35pt;height:18.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" filled="f" stroked="f" strokeweight=".5pt">
              <v:textbox>
                <w:txbxContent>
                  <w:p w14:paraId="4708FB31" w14:textId="6B85EF17" w:rsidR="009A13A6" w:rsidRPr="00733915" w:rsidRDefault="009A13A6" w:rsidP="009A13A6">
                    <w:pPr>
                      <w:jc w:val="center"/>
                      <w:rPr>
                        <w:rFonts w:ascii="Trade Gothic LT Std" w:hAnsi="Trade Gothic LT Std"/>
                        <w:color w:val="404040" w:themeColor="text1" w:themeTint="BF"/>
                      </w:rPr>
                    </w:pPr>
                    <w:r w:rsidRPr="007D1DBD">
                      <w:rPr>
                        <w:rFonts w:ascii="Trade Gothic LT Std" w:hAnsi="Trade Gothic LT Std"/>
                        <w:color w:val="404040" w:themeColor="text1" w:themeTint="BF"/>
                        <w:highlight w:val="yellow"/>
                      </w:rPr>
                      <w:t xml:space="preserve">Arcueil, le </w:t>
                    </w:r>
                    <w:r w:rsidR="007D1DBD" w:rsidRPr="007D1DBD">
                      <w:rPr>
                        <w:rFonts w:ascii="Trade Gothic LT Std" w:hAnsi="Trade Gothic LT Std"/>
                        <w:color w:val="404040" w:themeColor="text1" w:themeTint="BF"/>
                        <w:highlight w:val="yellow"/>
                      </w:rPr>
                      <w:t>xx</w:t>
                    </w:r>
                    <w:r w:rsidRPr="007D1DBD">
                      <w:rPr>
                        <w:rFonts w:ascii="Trade Gothic LT Std" w:hAnsi="Trade Gothic LT Std"/>
                        <w:color w:val="404040" w:themeColor="text1" w:themeTint="BF"/>
                        <w:highlight w:val="yellow"/>
                      </w:rPr>
                      <w:t xml:space="preserve"> septembre 2021</w:t>
                    </w:r>
                  </w:p>
                </w:txbxContent>
              </v:textbox>
            </v:shape>
          </w:pict>
        </mc:Fallback>
      </mc:AlternateContent>
    </w:r>
    <w:r w:rsidR="008C2BF9">
      <w:rPr>
        <w:rFonts w:ascii="Times New Roman"/>
        <w:noProof/>
        <w:sz w:val="44"/>
      </w:rPr>
      <w:drawing>
        <wp:anchor distT="0" distB="0" distL="114300" distR="114300" simplePos="0" relativeHeight="251661312" behindDoc="0" locked="0" layoutInCell="1" allowOverlap="1" wp14:anchorId="3FEAA630" wp14:editId="1516F987">
          <wp:simplePos x="0" y="0"/>
          <wp:positionH relativeFrom="column">
            <wp:posOffset>-579120</wp:posOffset>
          </wp:positionH>
          <wp:positionV relativeFrom="paragraph">
            <wp:posOffset>-175895</wp:posOffset>
          </wp:positionV>
          <wp:extent cx="3138377" cy="11684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4801" r="2779" b="8316"/>
                  <a:stretch/>
                </pic:blipFill>
                <pic:spPr bwMode="auto">
                  <a:xfrm>
                    <a:off x="0" y="0"/>
                    <a:ext cx="3138377" cy="116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2BE6">
      <w:rPr>
        <w:rFonts w:ascii="Times New Roman"/>
        <w:noProof/>
        <w:sz w:val="44"/>
      </w:rPr>
      <w:drawing>
        <wp:anchor distT="0" distB="0" distL="114300" distR="114300" simplePos="0" relativeHeight="251659264" behindDoc="0" locked="0" layoutInCell="1" allowOverlap="1" wp14:anchorId="4B9DD9DB" wp14:editId="5941C633">
          <wp:simplePos x="0" y="0"/>
          <wp:positionH relativeFrom="margin">
            <wp:align>center</wp:align>
          </wp:positionH>
          <wp:positionV relativeFrom="paragraph">
            <wp:posOffset>-175895</wp:posOffset>
          </wp:positionV>
          <wp:extent cx="6906919" cy="1168400"/>
          <wp:effectExtent l="0" t="0" r="825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2" cstate="print">
                    <a:extLst>
                      <a:ext uri="{28A0092B-C50C-407E-A947-70E740481C1C}">
                        <a14:useLocalDpi xmlns:a14="http://schemas.microsoft.com/office/drawing/2010/main" val="0"/>
                      </a:ext>
                    </a:extLst>
                  </a:blip>
                  <a:srcRect b="76494"/>
                  <a:stretch/>
                </pic:blipFill>
                <pic:spPr bwMode="auto">
                  <a:xfrm>
                    <a:off x="0" y="0"/>
                    <a:ext cx="6906919" cy="116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BE"/>
    <w:rsid w:val="000119BE"/>
    <w:rsid w:val="000A2ADD"/>
    <w:rsid w:val="000D645B"/>
    <w:rsid w:val="00120175"/>
    <w:rsid w:val="00164664"/>
    <w:rsid w:val="00182703"/>
    <w:rsid w:val="001A091A"/>
    <w:rsid w:val="001B4D48"/>
    <w:rsid w:val="001E7491"/>
    <w:rsid w:val="001F79FA"/>
    <w:rsid w:val="00204881"/>
    <w:rsid w:val="00212E40"/>
    <w:rsid w:val="00277CD0"/>
    <w:rsid w:val="002A0D74"/>
    <w:rsid w:val="002B2280"/>
    <w:rsid w:val="002E790E"/>
    <w:rsid w:val="00315BF3"/>
    <w:rsid w:val="00331A9C"/>
    <w:rsid w:val="00362937"/>
    <w:rsid w:val="003B79A5"/>
    <w:rsid w:val="003C55A7"/>
    <w:rsid w:val="003C7483"/>
    <w:rsid w:val="003E054A"/>
    <w:rsid w:val="003E69DE"/>
    <w:rsid w:val="00441FCB"/>
    <w:rsid w:val="004733A9"/>
    <w:rsid w:val="0047649A"/>
    <w:rsid w:val="004854B3"/>
    <w:rsid w:val="004C303E"/>
    <w:rsid w:val="004C3DE0"/>
    <w:rsid w:val="004E6B2D"/>
    <w:rsid w:val="004F5A58"/>
    <w:rsid w:val="004F7C96"/>
    <w:rsid w:val="00500AFE"/>
    <w:rsid w:val="005133EB"/>
    <w:rsid w:val="00517D99"/>
    <w:rsid w:val="00550D87"/>
    <w:rsid w:val="00570109"/>
    <w:rsid w:val="005C64CF"/>
    <w:rsid w:val="005D1C58"/>
    <w:rsid w:val="005D45C3"/>
    <w:rsid w:val="006231C4"/>
    <w:rsid w:val="00633805"/>
    <w:rsid w:val="006338FA"/>
    <w:rsid w:val="0068744E"/>
    <w:rsid w:val="006B1F30"/>
    <w:rsid w:val="006C2BE6"/>
    <w:rsid w:val="006D2C5C"/>
    <w:rsid w:val="006D4877"/>
    <w:rsid w:val="00701A0A"/>
    <w:rsid w:val="00720D37"/>
    <w:rsid w:val="007361D3"/>
    <w:rsid w:val="007432B2"/>
    <w:rsid w:val="007549FD"/>
    <w:rsid w:val="00755B76"/>
    <w:rsid w:val="007621AD"/>
    <w:rsid w:val="00767F0A"/>
    <w:rsid w:val="00775F32"/>
    <w:rsid w:val="007807BE"/>
    <w:rsid w:val="00795BFC"/>
    <w:rsid w:val="007C3582"/>
    <w:rsid w:val="007D14F2"/>
    <w:rsid w:val="007D1DBD"/>
    <w:rsid w:val="007E7C59"/>
    <w:rsid w:val="00825C62"/>
    <w:rsid w:val="00835CA8"/>
    <w:rsid w:val="00867471"/>
    <w:rsid w:val="008C0733"/>
    <w:rsid w:val="008C2BF9"/>
    <w:rsid w:val="008D7022"/>
    <w:rsid w:val="00931A34"/>
    <w:rsid w:val="00932551"/>
    <w:rsid w:val="009452BE"/>
    <w:rsid w:val="009A13A6"/>
    <w:rsid w:val="009E5874"/>
    <w:rsid w:val="00A00DD0"/>
    <w:rsid w:val="00A50F24"/>
    <w:rsid w:val="00A534F6"/>
    <w:rsid w:val="00A978CE"/>
    <w:rsid w:val="00AB2D9A"/>
    <w:rsid w:val="00B276F9"/>
    <w:rsid w:val="00B3213B"/>
    <w:rsid w:val="00B4358F"/>
    <w:rsid w:val="00B65DA2"/>
    <w:rsid w:val="00B66913"/>
    <w:rsid w:val="00B8329B"/>
    <w:rsid w:val="00BB4FA3"/>
    <w:rsid w:val="00C0581E"/>
    <w:rsid w:val="00C31992"/>
    <w:rsid w:val="00C50148"/>
    <w:rsid w:val="00CD1394"/>
    <w:rsid w:val="00CE02A0"/>
    <w:rsid w:val="00CE336C"/>
    <w:rsid w:val="00CE72E6"/>
    <w:rsid w:val="00D136B4"/>
    <w:rsid w:val="00D2431A"/>
    <w:rsid w:val="00D73B1D"/>
    <w:rsid w:val="00DA04FD"/>
    <w:rsid w:val="00DA5ADF"/>
    <w:rsid w:val="00DB7223"/>
    <w:rsid w:val="00DE6E37"/>
    <w:rsid w:val="00E4519A"/>
    <w:rsid w:val="00E610E3"/>
    <w:rsid w:val="00E631CB"/>
    <w:rsid w:val="00E7600E"/>
    <w:rsid w:val="00E84A15"/>
    <w:rsid w:val="00F14C9A"/>
    <w:rsid w:val="00F313F9"/>
    <w:rsid w:val="00F340E9"/>
    <w:rsid w:val="00FA0509"/>
    <w:rsid w:val="00FC0060"/>
    <w:rsid w:val="00FF1BB3"/>
    <w:rsid w:val="00FF55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79EBB"/>
  <w15:chartTrackingRefBased/>
  <w15:docId w15:val="{3545A1B9-792E-4BF7-AFB8-6AF93AB8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36B4"/>
    <w:rPr>
      <w:color w:val="0563C1" w:themeColor="hyperlink"/>
      <w:u w:val="single"/>
    </w:rPr>
  </w:style>
  <w:style w:type="character" w:styleId="Mentionnonrsolue">
    <w:name w:val="Unresolved Mention"/>
    <w:basedOn w:val="Policepardfaut"/>
    <w:uiPriority w:val="99"/>
    <w:semiHidden/>
    <w:unhideWhenUsed/>
    <w:rsid w:val="00D136B4"/>
    <w:rPr>
      <w:color w:val="605E5C"/>
      <w:shd w:val="clear" w:color="auto" w:fill="E1DFDD"/>
    </w:rPr>
  </w:style>
  <w:style w:type="paragraph" w:styleId="Corpsdetexte">
    <w:name w:val="Body Text"/>
    <w:basedOn w:val="Normal"/>
    <w:link w:val="CorpsdetexteCar"/>
    <w:uiPriority w:val="1"/>
    <w:qFormat/>
    <w:rsid w:val="007D14F2"/>
    <w:pPr>
      <w:widowControl w:val="0"/>
      <w:autoSpaceDE w:val="0"/>
      <w:autoSpaceDN w:val="0"/>
      <w:spacing w:after="0" w:line="240" w:lineRule="auto"/>
      <w:ind w:left="149"/>
    </w:pPr>
    <w:rPr>
      <w:rFonts w:ascii="Trebuchet MS" w:eastAsia="Trebuchet MS" w:hAnsi="Trebuchet MS" w:cs="Trebuchet MS"/>
      <w:sz w:val="20"/>
      <w:szCs w:val="20"/>
      <w:lang w:eastAsia="fr-FR" w:bidi="fr-FR"/>
    </w:rPr>
  </w:style>
  <w:style w:type="character" w:customStyle="1" w:styleId="CorpsdetexteCar">
    <w:name w:val="Corps de texte Car"/>
    <w:basedOn w:val="Policepardfaut"/>
    <w:link w:val="Corpsdetexte"/>
    <w:uiPriority w:val="1"/>
    <w:rsid w:val="007D14F2"/>
    <w:rPr>
      <w:rFonts w:ascii="Trebuchet MS" w:eastAsia="Trebuchet MS" w:hAnsi="Trebuchet MS" w:cs="Trebuchet MS"/>
      <w:sz w:val="20"/>
      <w:szCs w:val="20"/>
      <w:lang w:eastAsia="fr-FR" w:bidi="fr-FR"/>
    </w:rPr>
  </w:style>
  <w:style w:type="paragraph" w:styleId="En-tte">
    <w:name w:val="header"/>
    <w:basedOn w:val="Normal"/>
    <w:link w:val="En-tteCar"/>
    <w:uiPriority w:val="99"/>
    <w:unhideWhenUsed/>
    <w:rsid w:val="006C2BE6"/>
    <w:pPr>
      <w:tabs>
        <w:tab w:val="center" w:pos="4536"/>
        <w:tab w:val="right" w:pos="9072"/>
      </w:tabs>
      <w:spacing w:after="0" w:line="240" w:lineRule="auto"/>
    </w:pPr>
  </w:style>
  <w:style w:type="character" w:customStyle="1" w:styleId="En-tteCar">
    <w:name w:val="En-tête Car"/>
    <w:basedOn w:val="Policepardfaut"/>
    <w:link w:val="En-tte"/>
    <w:uiPriority w:val="99"/>
    <w:rsid w:val="006C2BE6"/>
  </w:style>
  <w:style w:type="paragraph" w:styleId="Pieddepage">
    <w:name w:val="footer"/>
    <w:basedOn w:val="Normal"/>
    <w:link w:val="PieddepageCar"/>
    <w:uiPriority w:val="99"/>
    <w:unhideWhenUsed/>
    <w:rsid w:val="006C2B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BE6"/>
  </w:style>
  <w:style w:type="character" w:styleId="Lienhypertextesuivivisit">
    <w:name w:val="FollowedHyperlink"/>
    <w:basedOn w:val="Policepardfaut"/>
    <w:uiPriority w:val="99"/>
    <w:semiHidden/>
    <w:unhideWhenUsed/>
    <w:rsid w:val="00825C62"/>
    <w:rPr>
      <w:color w:val="954F72" w:themeColor="followedHyperlink"/>
      <w:u w:val="single"/>
    </w:rPr>
  </w:style>
  <w:style w:type="character" w:styleId="Marquedecommentaire">
    <w:name w:val="annotation reference"/>
    <w:basedOn w:val="Policepardfaut"/>
    <w:uiPriority w:val="99"/>
    <w:semiHidden/>
    <w:unhideWhenUsed/>
    <w:rsid w:val="006231C4"/>
    <w:rPr>
      <w:sz w:val="16"/>
      <w:szCs w:val="16"/>
    </w:rPr>
  </w:style>
  <w:style w:type="paragraph" w:styleId="Commentaire">
    <w:name w:val="annotation text"/>
    <w:basedOn w:val="Normal"/>
    <w:link w:val="CommentaireCar"/>
    <w:uiPriority w:val="99"/>
    <w:semiHidden/>
    <w:unhideWhenUsed/>
    <w:rsid w:val="006231C4"/>
    <w:pPr>
      <w:spacing w:line="240" w:lineRule="auto"/>
    </w:pPr>
    <w:rPr>
      <w:sz w:val="20"/>
      <w:szCs w:val="20"/>
    </w:rPr>
  </w:style>
  <w:style w:type="character" w:customStyle="1" w:styleId="CommentaireCar">
    <w:name w:val="Commentaire Car"/>
    <w:basedOn w:val="Policepardfaut"/>
    <w:link w:val="Commentaire"/>
    <w:uiPriority w:val="99"/>
    <w:semiHidden/>
    <w:rsid w:val="006231C4"/>
    <w:rPr>
      <w:sz w:val="20"/>
      <w:szCs w:val="20"/>
    </w:rPr>
  </w:style>
  <w:style w:type="paragraph" w:styleId="Objetducommentaire">
    <w:name w:val="annotation subject"/>
    <w:basedOn w:val="Commentaire"/>
    <w:next w:val="Commentaire"/>
    <w:link w:val="ObjetducommentaireCar"/>
    <w:uiPriority w:val="99"/>
    <w:semiHidden/>
    <w:unhideWhenUsed/>
    <w:rsid w:val="006231C4"/>
    <w:rPr>
      <w:b/>
      <w:bCs/>
    </w:rPr>
  </w:style>
  <w:style w:type="character" w:customStyle="1" w:styleId="ObjetducommentaireCar">
    <w:name w:val="Objet du commentaire Car"/>
    <w:basedOn w:val="CommentaireCar"/>
    <w:link w:val="Objetducommentaire"/>
    <w:uiPriority w:val="99"/>
    <w:semiHidden/>
    <w:rsid w:val="006231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ompagnie.com/" TargetMode="External"/><Relationship Id="rId3" Type="http://schemas.openxmlformats.org/officeDocument/2006/relationships/settings" Target="settings.xml"/><Relationship Id="rId7" Type="http://schemas.openxmlformats.org/officeDocument/2006/relationships/hyperlink" Target="http://www.lacompagni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tesson@articleonz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88A98-85AA-41AB-890F-161F1EC7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516</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Tesson</dc:creator>
  <cp:keywords/>
  <dc:description/>
  <cp:lastModifiedBy>Anne CRESPO</cp:lastModifiedBy>
  <cp:revision>3</cp:revision>
  <cp:lastPrinted>2021-09-20T08:54:00Z</cp:lastPrinted>
  <dcterms:created xsi:type="dcterms:W3CDTF">2021-09-28T12:07:00Z</dcterms:created>
  <dcterms:modified xsi:type="dcterms:W3CDTF">2021-09-28T12:17:00Z</dcterms:modified>
</cp:coreProperties>
</file>